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lang w:eastAsia="ru-RU"/>
        </w:rPr>
      </w:pPr>
      <w:r w:rsidRPr="00112BAA">
        <w:rPr>
          <w:rFonts w:ascii="Cambria" w:eastAsia="Times New Roman" w:hAnsi="Cambria" w:cs="Times New Roman"/>
          <w:b/>
          <w:color w:val="FF0000"/>
          <w:sz w:val="36"/>
          <w:szCs w:val="36"/>
          <w:lang w:eastAsia="ru-RU"/>
        </w:rPr>
        <w:t xml:space="preserve">Самоконтроль при занятиях 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lang w:eastAsia="ru-RU"/>
        </w:rPr>
      </w:pPr>
      <w:r w:rsidRPr="00112BAA">
        <w:rPr>
          <w:rFonts w:ascii="Cambria" w:eastAsia="Times New Roman" w:hAnsi="Cambria" w:cs="Times New Roman"/>
          <w:b/>
          <w:color w:val="FF0000"/>
          <w:sz w:val="36"/>
          <w:szCs w:val="36"/>
          <w:lang w:eastAsia="ru-RU"/>
        </w:rPr>
        <w:t>физической культурой и спортом.</w:t>
      </w:r>
    </w:p>
    <w:p w:rsidR="00112BAA" w:rsidRDefault="00112BAA" w:rsidP="00112B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  <w:t>Исследование состояния вестибулярного анализатора</w:t>
      </w:r>
      <w:r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  <w:t>:</w:t>
      </w:r>
    </w:p>
    <w:p w:rsidR="00112BAA" w:rsidRDefault="00112BAA" w:rsidP="00112B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  <w:t xml:space="preserve">- </w:t>
      </w:r>
      <w:r w:rsidRPr="00112BAA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 xml:space="preserve">Тест </w:t>
      </w:r>
      <w:proofErr w:type="spellStart"/>
      <w:r w:rsidRPr="00112BAA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>Бондаревского</w:t>
      </w:r>
      <w:proofErr w:type="spellEnd"/>
      <w:r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>;</w:t>
      </w:r>
    </w:p>
    <w:p w:rsidR="00112BAA" w:rsidRPr="00112BAA" w:rsidRDefault="00112BAA" w:rsidP="00112B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  <w:t xml:space="preserve">- </w:t>
      </w:r>
      <w:r w:rsidRPr="00112BAA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 xml:space="preserve">Проба </w:t>
      </w:r>
      <w:proofErr w:type="spellStart"/>
      <w:r w:rsidRPr="00112BAA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>Яроцкого</w:t>
      </w:r>
      <w:proofErr w:type="spellEnd"/>
      <w:r w:rsidRPr="00112BAA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.</w:t>
      </w:r>
    </w:p>
    <w:p w:rsidR="00112BAA" w:rsidRPr="00112BAA" w:rsidRDefault="00112BAA" w:rsidP="00112BAA">
      <w:pPr>
        <w:pStyle w:val="a4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О</w:t>
      </w:r>
      <w:r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ценка функционального состояния:</w:t>
      </w:r>
    </w:p>
    <w:p w:rsidR="00112BAA" w:rsidRDefault="00112BAA" w:rsidP="00112BAA">
      <w:pPr>
        <w:spacing w:after="0" w:line="240" w:lineRule="auto"/>
        <w:ind w:left="372" w:firstLine="708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112BAA"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-</w:t>
      </w: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о</w:t>
      </w: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ртостатическая проба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;</w:t>
      </w:r>
    </w:p>
    <w:p w:rsidR="00112BAA" w:rsidRPr="00112BAA" w:rsidRDefault="00112BAA" w:rsidP="00112BAA">
      <w:pPr>
        <w:spacing w:after="0" w:line="240" w:lineRule="auto"/>
        <w:ind w:left="372" w:firstLine="708"/>
        <w:rPr>
          <w:rFonts w:ascii="Cambria" w:eastAsia="Calibri" w:hAnsi="Cambria" w:cs="Times New Roman"/>
          <w:b/>
          <w:color w:val="0070C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-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20 приседаний за 30 с.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;</w:t>
      </w:r>
    </w:p>
    <w:p w:rsidR="00112BAA" w:rsidRDefault="00112BAA" w:rsidP="00112B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112BAA"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-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в</w:t>
      </w: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осстановление пульса после нагрузки.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b/>
          <w:color w:val="C45911" w:themeColor="accent2" w:themeShade="BF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C45911" w:themeColor="accent2" w:themeShade="BF"/>
          <w:sz w:val="32"/>
          <w:szCs w:val="32"/>
          <w:lang w:eastAsia="ru-RU"/>
        </w:rPr>
        <w:t xml:space="preserve">3. </w:t>
      </w:r>
      <w:r>
        <w:rPr>
          <w:rFonts w:ascii="Cambria" w:eastAsia="Times New Roman" w:hAnsi="Cambria" w:cs="Times New Roman"/>
          <w:b/>
          <w:color w:val="C45911" w:themeColor="accent2" w:themeShade="BF"/>
          <w:sz w:val="32"/>
          <w:szCs w:val="32"/>
          <w:lang w:eastAsia="ru-RU"/>
        </w:rPr>
        <w:t>Контроль за быстротой движений: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color w:val="C45911" w:themeColor="accent2" w:themeShade="BF"/>
          <w:sz w:val="32"/>
          <w:szCs w:val="32"/>
          <w:lang w:eastAsia="ru-RU"/>
        </w:rPr>
        <w:t xml:space="preserve">    - </w:t>
      </w:r>
      <w:r w:rsidRPr="00112BAA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>эстафетный тест</w:t>
      </w:r>
      <w:r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>;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b/>
          <w:color w:val="C45911" w:themeColor="accent2" w:themeShade="BF"/>
          <w:sz w:val="32"/>
          <w:szCs w:val="32"/>
          <w:lang w:eastAsia="ru-RU"/>
        </w:rPr>
      </w:pPr>
      <w:r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  - тест с монетой.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b/>
          <w:color w:val="7030A0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7030A0"/>
          <w:sz w:val="32"/>
          <w:szCs w:val="32"/>
          <w:lang w:eastAsia="ru-RU"/>
        </w:rPr>
        <w:t xml:space="preserve">4. </w:t>
      </w:r>
      <w:r>
        <w:rPr>
          <w:rFonts w:ascii="Cambria" w:eastAsia="Times New Roman" w:hAnsi="Cambria" w:cs="Times New Roman"/>
          <w:b/>
          <w:color w:val="7030A0"/>
          <w:sz w:val="32"/>
          <w:szCs w:val="32"/>
          <w:lang w:eastAsia="ru-RU"/>
        </w:rPr>
        <w:t>Оценка дыхательной системы: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Times New Roman"/>
          <w:b/>
          <w:bCs/>
          <w:color w:val="7030A0"/>
          <w:sz w:val="28"/>
          <w:szCs w:val="28"/>
        </w:rPr>
      </w:pPr>
      <w:r>
        <w:rPr>
          <w:rFonts w:ascii="Cambria" w:eastAsia="Times New Roman" w:hAnsi="Cambria" w:cs="Times New Roman"/>
          <w:b/>
          <w:color w:val="7030A0"/>
          <w:sz w:val="32"/>
          <w:szCs w:val="32"/>
          <w:lang w:eastAsia="ru-RU"/>
        </w:rPr>
        <w:t xml:space="preserve">    - </w:t>
      </w:r>
      <w:r w:rsidRPr="00112BAA">
        <w:rPr>
          <w:rFonts w:ascii="Cambria" w:eastAsia="Calibri" w:hAnsi="Cambria" w:cs="Times New Roman"/>
          <w:b/>
          <w:bCs/>
          <w:color w:val="7030A0"/>
          <w:sz w:val="28"/>
          <w:szCs w:val="28"/>
        </w:rPr>
        <w:t>Проба ШТАНГЕ (задержка дыхания на вдохе)</w:t>
      </w:r>
      <w:r>
        <w:rPr>
          <w:rFonts w:ascii="Cambria" w:eastAsia="Calibri" w:hAnsi="Cambria" w:cs="Times New Roman"/>
          <w:b/>
          <w:bCs/>
          <w:color w:val="7030A0"/>
          <w:sz w:val="28"/>
          <w:szCs w:val="28"/>
        </w:rPr>
        <w:t>;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b/>
          <w:color w:val="7030A0"/>
          <w:sz w:val="32"/>
          <w:szCs w:val="32"/>
          <w:lang w:eastAsia="ru-RU"/>
        </w:rPr>
      </w:pPr>
      <w:r>
        <w:rPr>
          <w:rFonts w:ascii="Cambria" w:eastAsia="Calibri" w:hAnsi="Cambria" w:cs="Times New Roman"/>
          <w:b/>
          <w:bCs/>
          <w:color w:val="7030A0"/>
          <w:sz w:val="28"/>
          <w:szCs w:val="28"/>
        </w:rPr>
        <w:t xml:space="preserve">     - </w:t>
      </w:r>
      <w:r w:rsidRPr="00112BAA">
        <w:rPr>
          <w:rFonts w:ascii="Cambria" w:eastAsia="Calibri" w:hAnsi="Cambria" w:cs="Times New Roman"/>
          <w:b/>
          <w:bCs/>
          <w:color w:val="7030A0"/>
          <w:sz w:val="28"/>
          <w:szCs w:val="28"/>
        </w:rPr>
        <w:t>Проба ГЕНЧИ (задержка дыхания на выдохе).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Занятия физическими упражнениями являются очень сильным средством изменения физического и психического состояния человека. Правильно организованные занятия укрепляют здоровье, улучшают физическое развитие, повышают физическую подготовленность и работоспособность, совершенствуют функциональные системы организма человека.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Вместе с тем необходимо понимать, что бесконтрольное и бессистемное использование средств физической культуры неэффективно, а в некоторых случаях может нанести непоправимый вред здоровью, и примеров этому каждый может привести множество.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Исключить все условия, при которых может иметь место отрицательное воздействие занятий физическими упражнениями, спортом, призваны мероприятия контроля и самоконтроля самих занимающихся.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Целью контроля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является оптимизация процесса занятий физическими упражнениями на основе объективной оценки состояния организма.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Диагностика состояния организма при занятиях физической культурой включает в себя различные виды контроля: врачебный, педагогический, но особое место занимает самоконтроль.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112BAA" w:rsidRPr="00112BAA" w:rsidRDefault="00112BAA" w:rsidP="00112BA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00B050"/>
          <w:sz w:val="32"/>
          <w:szCs w:val="32"/>
          <w:lang w:eastAsia="ru-RU"/>
        </w:rPr>
        <w:t>Исследования состояния вестибулярного анализатора.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i/>
          <w:color w:val="00B050"/>
          <w:sz w:val="28"/>
          <w:szCs w:val="28"/>
          <w:lang w:eastAsia="ru-RU"/>
        </w:rPr>
        <w:t xml:space="preserve">Тест </w:t>
      </w:r>
      <w:proofErr w:type="spellStart"/>
      <w:r w:rsidRPr="00112BAA">
        <w:rPr>
          <w:rFonts w:ascii="Cambria" w:eastAsia="Times New Roman" w:hAnsi="Cambria" w:cs="Times New Roman"/>
          <w:b/>
          <w:i/>
          <w:color w:val="00B050"/>
          <w:sz w:val="28"/>
          <w:szCs w:val="28"/>
          <w:lang w:eastAsia="ru-RU"/>
        </w:rPr>
        <w:t>Бондаревского</w:t>
      </w:r>
      <w:proofErr w:type="spellEnd"/>
      <w:r w:rsidRPr="00112BAA">
        <w:rPr>
          <w:rFonts w:ascii="Cambria" w:eastAsia="Times New Roman" w:hAnsi="Cambria" w:cs="Times New Roman"/>
          <w:b/>
          <w:i/>
          <w:color w:val="00B050"/>
          <w:sz w:val="28"/>
          <w:szCs w:val="28"/>
          <w:lang w:eastAsia="ru-RU"/>
        </w:rPr>
        <w:t>:</w:t>
      </w:r>
      <w:r w:rsidRPr="00112BAA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 xml:space="preserve"> 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стойка на одной ноге, другая согнута и её пятка касается коленного сустава опорной ноги, руки на поясе, голова прямо. Упражнение выполняется с закрытыми и открытыми глазами. Отсчет времени начинается после принятия устойчивого положения, а прекращается в момент потери равновесия. Чем меньше разница во времени выполнения упражнения с открытыми и закрытыми глазами, а также чем больше длительность выполнения, тем лучше оценка. 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Удержание позы с закрытыми глазами 16 с., с открытыми - 44 с.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i/>
          <w:color w:val="00B050"/>
          <w:sz w:val="28"/>
          <w:szCs w:val="28"/>
          <w:lang w:eastAsia="ru-RU"/>
        </w:rPr>
        <w:t xml:space="preserve">Проба </w:t>
      </w:r>
      <w:proofErr w:type="spellStart"/>
      <w:r w:rsidRPr="00112BAA">
        <w:rPr>
          <w:rFonts w:ascii="Cambria" w:eastAsia="Times New Roman" w:hAnsi="Cambria" w:cs="Times New Roman"/>
          <w:b/>
          <w:i/>
          <w:color w:val="00B050"/>
          <w:sz w:val="28"/>
          <w:szCs w:val="28"/>
          <w:lang w:eastAsia="ru-RU"/>
        </w:rPr>
        <w:t>Яроцкого</w:t>
      </w:r>
      <w:proofErr w:type="spellEnd"/>
      <w:r w:rsidRPr="00112BAA">
        <w:rPr>
          <w:rFonts w:ascii="Cambria" w:eastAsia="Times New Roman" w:hAnsi="Cambria" w:cs="Times New Roman"/>
          <w:i/>
          <w:color w:val="00B050"/>
          <w:sz w:val="28"/>
          <w:szCs w:val="28"/>
          <w:lang w:eastAsia="ru-RU"/>
        </w:rPr>
        <w:t>.</w:t>
      </w:r>
      <w:r w:rsidRPr="00112BAA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 xml:space="preserve"> 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Основная стойка, глаза закрыты, непрерывное вращение го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softHyphen/>
        <w:t xml:space="preserve">ловы в одну сторону в темпе - два движения в секунду. Отсчитывается время 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от на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softHyphen/>
        <w:t>чала движения головы до момента потери равновесия.</w:t>
      </w:r>
    </w:p>
    <w:p w:rsid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Оценка удержания: 35 с. - отлично; 20 с. - хорошо; 16 с. - удовлетворительно.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12BAA" w:rsidRPr="00112BAA" w:rsidRDefault="00112BAA" w:rsidP="00112BA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</w:pPr>
      <w:r w:rsidRPr="00112BAA">
        <w:rPr>
          <w:rFonts w:ascii="Cambria" w:eastAsia="Times New Roman" w:hAnsi="Cambria" w:cs="Times New Roman"/>
          <w:b/>
          <w:color w:val="0070C0"/>
          <w:sz w:val="32"/>
          <w:szCs w:val="32"/>
          <w:lang w:eastAsia="ru-RU"/>
        </w:rPr>
        <w:t>Оценка функционального состояния.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Функциональное состояние – комплекс свойств, определяющий уровень жизнедеятельности организма, системный ответ организма на физическую нагрузку, в котором отражается степень интеграции и адекватности функций выполняемой работе.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При исследовании функционального состояния организма, занимающегося физическими упражнениями, наиболее важны изменения систем кровообращения и дыхания, именно они имеют основное значение для решения вопроса о допуске к занятиям спортом и о “дозе” физической нагрузки, от них во многом зависит уровень физической работоспособности.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Важнейший показатель функционального состояния сердечно-сосудистой системы – пульс (частота сердечных сокращений) и его изменения.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Пульс покоя: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измеряется в положении сидя при прощупывании височной, сонной, лучевой артерий или по сердечному толчку по 15-секундным отрезкам 2–3 раза подряд, чтобы получить достоверные цифры. Затем делается перерасчет на 1 мин. (число ударов в минуту).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ЧСС в покое в среднем у мужчин (55–70) </w:t>
      </w:r>
      <w:proofErr w:type="gramStart"/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уд./</w:t>
      </w:r>
      <w:proofErr w:type="gramEnd"/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мин., у женщин – (60–75) уд./мин. При частоте свыше этих цифр пульс считается учащенным (тахикардия), при меньшей частоте – (брадикардия).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b/>
          <w:sz w:val="28"/>
          <w:szCs w:val="28"/>
          <w:lang w:eastAsia="ru-RU"/>
        </w:rPr>
        <w:t>Функциональная проба</w:t>
      </w: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неотъемлемая часть комплексной методики врачебного контроля лиц, занимающихся физической культурой и спортом. Применение таких проб необходимо для полной характеристики функционального состояния организма занимающегося и его тренированности.</w:t>
      </w:r>
    </w:p>
    <w:p w:rsidR="00112BAA" w:rsidRPr="00112BAA" w:rsidRDefault="00112BAA" w:rsidP="00112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12BAA">
        <w:rPr>
          <w:rFonts w:ascii="Cambria" w:eastAsia="Times New Roman" w:hAnsi="Cambria" w:cs="Times New Roman"/>
          <w:sz w:val="28"/>
          <w:szCs w:val="28"/>
          <w:lang w:eastAsia="ru-RU"/>
        </w:rPr>
        <w:t>Результаты функциональных проб оцениваются в сопоставлении с другими данными. Нередко неблагоприятные реакции на нагрузку при проведении функциональной пробы являются наиболее ранним признаком ухудшения функционального состояния, связанного с заболеванием, переутомлением, перетренированностью.</w:t>
      </w:r>
    </w:p>
    <w:p w:rsidR="00112BAA" w:rsidRPr="00112BAA" w:rsidRDefault="00112BAA" w:rsidP="00112BAA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Ортостатическая проба.</w:t>
      </w: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>Для оценки деятельности сердца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применяют различные варианты активных и пассивных ортостатических проб, а также проб с нагрузкой. 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sz w:val="28"/>
          <w:szCs w:val="28"/>
        </w:rPr>
        <w:t xml:space="preserve">Одна из активных ортостатических проб производится следующим образом: 5 минут следует отдохнуть лежа на спине, затем подсчитать пульс в положении лежа за 1 минуту, далее надо встать и отдохнуть стоя одну минуту и подсчитать пульс в положении стоя за 1 минуту. 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sz w:val="28"/>
          <w:szCs w:val="28"/>
        </w:rPr>
        <w:t xml:space="preserve">По разнице между частотой пульса лежа и стоя судят о реакции сердечно-сосудистой системы на нагрузку при изменении положения тела. Это позволяет оценивать функциональное состояние регуляторных механизмов и дает некоторое представление о тренированности организма. 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>Разница от 0 до 12 ударов свидетельствует о хорошей физической тренированности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lastRenderedPageBreak/>
        <w:t>У здорового нетренированного человека разница составляет 13-18 ударов.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>Разница 18-25 ударов - показатель отсутствия физической тренированности.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>Разница более 25 ударов свидетельствует о переутомлении или заболевании, в таких случаях следует обратиться к врачу.</w:t>
      </w: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jc w:val="center"/>
        <w:rPr>
          <w:rFonts w:ascii="Cambria" w:eastAsia="Calibri" w:hAnsi="Cambria" w:cs="Times New Roman"/>
          <w:color w:val="0070C0"/>
          <w:sz w:val="28"/>
          <w:szCs w:val="28"/>
        </w:rPr>
      </w:pP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20 приседаний за 30 с.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sz w:val="28"/>
          <w:szCs w:val="28"/>
        </w:rPr>
        <w:t xml:space="preserve">Занимающийся отдыхает сидя 3 мин. Затем </w:t>
      </w:r>
      <w:r w:rsidRPr="00112BAA">
        <w:rPr>
          <w:rFonts w:ascii="Cambria" w:eastAsia="Calibri" w:hAnsi="Cambria" w:cs="Times New Roman"/>
          <w:b/>
          <w:sz w:val="28"/>
          <w:szCs w:val="28"/>
        </w:rPr>
        <w:t>подсчитывается ЧСС за 15 с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112BAA">
        <w:rPr>
          <w:rFonts w:ascii="Cambria" w:eastAsia="Calibri" w:hAnsi="Cambria" w:cs="Times New Roman"/>
          <w:sz w:val="28"/>
          <w:szCs w:val="28"/>
        </w:rPr>
        <w:t>с</w:t>
      </w:r>
      <w:proofErr w:type="spellEnd"/>
      <w:r w:rsidRPr="00112BAA">
        <w:rPr>
          <w:rFonts w:ascii="Cambria" w:eastAsia="Calibri" w:hAnsi="Cambria" w:cs="Times New Roman"/>
          <w:sz w:val="28"/>
          <w:szCs w:val="28"/>
        </w:rPr>
        <w:t xml:space="preserve"> пересчетом на 1 мин. (исходная частота). Далее выполняются 20 глубоких приседаний за 30 с, поднимая руки вперед при каждом приседании, разводя колени в стороны, сохраняя туловище в вертикальном положении. Сразу после приседаний, в положении сидя, вновь подсчитывается </w:t>
      </w:r>
      <w:r w:rsidRPr="00112BAA">
        <w:rPr>
          <w:rFonts w:ascii="Cambria" w:eastAsia="Calibri" w:hAnsi="Cambria" w:cs="Times New Roman"/>
          <w:b/>
          <w:sz w:val="28"/>
          <w:szCs w:val="28"/>
        </w:rPr>
        <w:t>ЧСС в течение 15 с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112BAA">
        <w:rPr>
          <w:rFonts w:ascii="Cambria" w:eastAsia="Calibri" w:hAnsi="Cambria" w:cs="Times New Roman"/>
          <w:sz w:val="28"/>
          <w:szCs w:val="28"/>
        </w:rPr>
        <w:t>с</w:t>
      </w:r>
      <w:proofErr w:type="spellEnd"/>
      <w:r w:rsidRPr="00112BAA">
        <w:rPr>
          <w:rFonts w:ascii="Cambria" w:eastAsia="Calibri" w:hAnsi="Cambria" w:cs="Times New Roman"/>
          <w:sz w:val="28"/>
          <w:szCs w:val="28"/>
        </w:rPr>
        <w:t xml:space="preserve"> пересчетом на 1 мин. Определяется увеличение ЧСС после приседаний сравнительно с исходной в </w:t>
      </w:r>
      <w:proofErr w:type="gramStart"/>
      <w:r w:rsidRPr="00112BAA">
        <w:rPr>
          <w:rFonts w:ascii="Cambria" w:eastAsia="Calibri" w:hAnsi="Cambria" w:cs="Times New Roman"/>
          <w:sz w:val="28"/>
          <w:szCs w:val="28"/>
        </w:rPr>
        <w:t>% .</w:t>
      </w:r>
      <w:proofErr w:type="gramEnd"/>
      <w:r w:rsidRPr="00112BAA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sz w:val="28"/>
          <w:szCs w:val="28"/>
        </w:rPr>
        <w:t xml:space="preserve">Например, пульс исходный 60 </w:t>
      </w:r>
      <w:proofErr w:type="gramStart"/>
      <w:r w:rsidRPr="00112BAA">
        <w:rPr>
          <w:rFonts w:ascii="Cambria" w:eastAsia="Calibri" w:hAnsi="Cambria" w:cs="Times New Roman"/>
          <w:sz w:val="28"/>
          <w:szCs w:val="28"/>
        </w:rPr>
        <w:t>уд./</w:t>
      </w:r>
      <w:proofErr w:type="gramEnd"/>
      <w:r w:rsidRPr="00112BAA">
        <w:rPr>
          <w:rFonts w:ascii="Cambria" w:eastAsia="Calibri" w:hAnsi="Cambria" w:cs="Times New Roman"/>
          <w:sz w:val="28"/>
          <w:szCs w:val="28"/>
        </w:rPr>
        <w:t>мин., после 20 приседаний 81 уд./мин., поэтому (81–60) : 60 Х 100 = 35% 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b/>
          <w:color w:val="0070C0"/>
          <w:sz w:val="28"/>
          <w:szCs w:val="28"/>
        </w:rPr>
        <w:t>Восстановление пульса после нагрузки.</w:t>
      </w:r>
      <w:r w:rsidRPr="00112BAA">
        <w:rPr>
          <w:rFonts w:ascii="Cambria" w:eastAsia="Calibri" w:hAnsi="Cambria" w:cs="Times New Roman"/>
          <w:color w:val="0070C0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sz w:val="28"/>
          <w:szCs w:val="28"/>
        </w:rPr>
        <w:t>Для характеристики восстановительного периода после выполнения 20 приседаний за 30 с подсчитывается ЧСС за 15 с на 3-й мин. восстановления, делается перерасчет на 1 мин. и по величине разности ЧСС до нагрузки и в восстановительном периоде оценивается способность сердечно-сосудистой системы к восстановлению.</w:t>
      </w:r>
    </w:p>
    <w:tbl>
      <w:tblPr>
        <w:tblStyle w:val="a3"/>
        <w:tblW w:w="10175" w:type="dxa"/>
        <w:jc w:val="center"/>
        <w:tblLook w:val="04A0" w:firstRow="1" w:lastRow="0" w:firstColumn="1" w:lastColumn="0" w:noHBand="0" w:noVBand="1"/>
      </w:tblPr>
      <w:tblGrid>
        <w:gridCol w:w="4644"/>
        <w:gridCol w:w="710"/>
        <w:gridCol w:w="851"/>
        <w:gridCol w:w="991"/>
        <w:gridCol w:w="991"/>
        <w:gridCol w:w="1278"/>
        <w:gridCol w:w="710"/>
      </w:tblGrid>
      <w:tr w:rsidR="00112BAA" w:rsidRPr="00112BAA" w:rsidTr="0070237E">
        <w:trPr>
          <w:trHeight w:val="252"/>
          <w:jc w:val="center"/>
        </w:trPr>
        <w:tc>
          <w:tcPr>
            <w:tcW w:w="2282" w:type="pct"/>
            <w:vMerge w:val="restart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Тесты</w:t>
            </w:r>
          </w:p>
        </w:tc>
        <w:tc>
          <w:tcPr>
            <w:tcW w:w="349" w:type="pct"/>
            <w:vMerge w:val="restar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Пол</w:t>
            </w:r>
          </w:p>
        </w:tc>
        <w:tc>
          <w:tcPr>
            <w:tcW w:w="2369" w:type="pct"/>
            <w:gridSpan w:val="5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Оценка</w:t>
            </w:r>
          </w:p>
        </w:tc>
      </w:tr>
      <w:tr w:rsidR="00112BAA" w:rsidRPr="00112BAA" w:rsidTr="0070237E">
        <w:trPr>
          <w:trHeight w:val="142"/>
          <w:jc w:val="center"/>
        </w:trPr>
        <w:tc>
          <w:tcPr>
            <w:tcW w:w="2282" w:type="pct"/>
            <w:vMerge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4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3</w:t>
            </w:r>
          </w:p>
        </w:tc>
        <w:tc>
          <w:tcPr>
            <w:tcW w:w="62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1</w:t>
            </w:r>
          </w:p>
        </w:tc>
      </w:tr>
      <w:tr w:rsidR="00112BAA" w:rsidRPr="00112BAA" w:rsidTr="0070237E">
        <w:trPr>
          <w:trHeight w:val="614"/>
          <w:jc w:val="center"/>
        </w:trPr>
        <w:tc>
          <w:tcPr>
            <w:tcW w:w="228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ЧСС в покое после 3 мин. отдыха в </w:t>
            </w:r>
            <w:proofErr w:type="spellStart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полож</w:t>
            </w:r>
            <w:proofErr w:type="spellEnd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. сидя, </w:t>
            </w:r>
            <w:proofErr w:type="gramStart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уд./</w:t>
            </w:r>
            <w:proofErr w:type="gramEnd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мин.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ж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м</w:t>
            </w:r>
          </w:p>
        </w:tc>
        <w:tc>
          <w:tcPr>
            <w:tcW w:w="41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&lt;71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&lt;66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71-78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66–73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79–87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74–82</w:t>
            </w:r>
          </w:p>
        </w:tc>
        <w:tc>
          <w:tcPr>
            <w:tcW w:w="62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88–94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83–89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&gt;94</w:t>
            </w:r>
          </w:p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&gt;89</w:t>
            </w:r>
          </w:p>
        </w:tc>
      </w:tr>
      <w:tr w:rsidR="00112BAA" w:rsidRPr="00112BAA" w:rsidTr="0070237E">
        <w:trPr>
          <w:trHeight w:val="523"/>
          <w:jc w:val="center"/>
        </w:trPr>
        <w:tc>
          <w:tcPr>
            <w:tcW w:w="228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20 приседаний за 30 с, %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&lt;36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36–55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56–75</w:t>
            </w:r>
          </w:p>
        </w:tc>
        <w:tc>
          <w:tcPr>
            <w:tcW w:w="62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76–95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&gt;95</w:t>
            </w:r>
          </w:p>
        </w:tc>
      </w:tr>
      <w:tr w:rsidR="00112BAA" w:rsidRPr="00112BAA" w:rsidTr="0070237E">
        <w:trPr>
          <w:trHeight w:val="588"/>
          <w:jc w:val="center"/>
        </w:trPr>
        <w:tc>
          <w:tcPr>
            <w:tcW w:w="228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Восстановление пульса после </w:t>
            </w:r>
            <w:proofErr w:type="spellStart"/>
            <w:proofErr w:type="gramStart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нагрузки,уд</w:t>
            </w:r>
            <w:proofErr w:type="spellEnd"/>
            <w:proofErr w:type="gramEnd"/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./мин.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&lt;2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2–4</w:t>
            </w:r>
          </w:p>
        </w:tc>
        <w:tc>
          <w:tcPr>
            <w:tcW w:w="48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5–7</w:t>
            </w:r>
          </w:p>
        </w:tc>
        <w:tc>
          <w:tcPr>
            <w:tcW w:w="628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8–10</w:t>
            </w:r>
          </w:p>
        </w:tc>
        <w:tc>
          <w:tcPr>
            <w:tcW w:w="349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&gt;10</w:t>
            </w:r>
          </w:p>
        </w:tc>
      </w:tr>
    </w:tbl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112BAA" w:rsidRPr="00112BAA" w:rsidRDefault="00112BAA" w:rsidP="00112BAA">
      <w:pPr>
        <w:pStyle w:val="a4"/>
        <w:numPr>
          <w:ilvl w:val="0"/>
          <w:numId w:val="3"/>
        </w:numPr>
        <w:spacing w:after="0" w:line="240" w:lineRule="auto"/>
        <w:rPr>
          <w:rFonts w:ascii="Cambria" w:eastAsia="Calibri" w:hAnsi="Cambria" w:cs="Times New Roman"/>
          <w:color w:val="C45911" w:themeColor="accent2" w:themeShade="BF"/>
          <w:sz w:val="32"/>
          <w:szCs w:val="32"/>
        </w:rPr>
      </w:pPr>
      <w:r w:rsidRPr="00112BAA">
        <w:rPr>
          <w:rFonts w:ascii="Cambria" w:eastAsia="Calibri" w:hAnsi="Cambria" w:cs="Times New Roman"/>
          <w:b/>
          <w:color w:val="C45911" w:themeColor="accent2" w:themeShade="BF"/>
          <w:sz w:val="32"/>
          <w:szCs w:val="32"/>
        </w:rPr>
        <w:t>Контроль за быстротой движений.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sz w:val="28"/>
          <w:szCs w:val="28"/>
        </w:rPr>
        <w:t xml:space="preserve">Для проверки достаточно провести </w:t>
      </w:r>
      <w:r w:rsidRPr="00112BAA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>«эстафетный тест»</w:t>
      </w:r>
      <w:r w:rsidRPr="00112BAA">
        <w:rPr>
          <w:rFonts w:ascii="Cambria" w:eastAsia="Calibri" w:hAnsi="Cambria" w:cs="Times New Roman"/>
          <w:color w:val="C45911" w:themeColor="accent2" w:themeShade="BF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и выяснить скорость сжатия сильнейшей рукой падающей </w:t>
      </w:r>
      <w:r>
        <w:rPr>
          <w:rFonts w:ascii="Cambria" w:eastAsia="Calibri" w:hAnsi="Cambria" w:cs="Times New Roman"/>
          <w:sz w:val="28"/>
          <w:szCs w:val="28"/>
        </w:rPr>
        <w:t>линейки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. Тест выполняется в положении стоя. Сильнейшая рука с разогнутыми пальцами (ребром ладони вниз) вытянута вперед. Помощник устанавливает 40-сантиметровую линейку параллельно ладони обследуемого на расстоянии 1-2 см. Нулевая отметка линейка находится на уровне нижнего края ладони. После команды «Внимание» помощник в течение 5 с должен отпустить линейку. Перед обследуемым стоит задача как можно быстрее сжать пальцы в кулак и задержать падающую линейку. Измеряется расстояние в сантиметрах от нижнего края линейки. 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>Предпринимаются 3 попытки, засчитывается лучший результат 13 см для мужчин и 15 см для женщин считаются хорошим показателем.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b/>
          <w:i/>
          <w:color w:val="C45911" w:themeColor="accent2" w:themeShade="BF"/>
          <w:sz w:val="28"/>
          <w:szCs w:val="28"/>
        </w:rPr>
        <w:lastRenderedPageBreak/>
        <w:t>Тест с монетой.</w:t>
      </w:r>
      <w:r w:rsidRPr="00112BAA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sz w:val="28"/>
          <w:szCs w:val="28"/>
        </w:rPr>
        <w:t>Одна рука находится на расстоянии 40 см от другой по вертикали. Упражнение выполняется 10 раз, если монета поймана, то быстрота развита хорошо.</w:t>
      </w:r>
    </w:p>
    <w:p w:rsidR="00112BAA" w:rsidRPr="00112BAA" w:rsidRDefault="00112BAA" w:rsidP="00112BAA">
      <w:pPr>
        <w:numPr>
          <w:ilvl w:val="0"/>
          <w:numId w:val="3"/>
        </w:numPr>
        <w:spacing w:after="0" w:line="240" w:lineRule="auto"/>
        <w:ind w:left="1080"/>
        <w:contextualSpacing/>
        <w:jc w:val="center"/>
        <w:rPr>
          <w:rFonts w:ascii="Cambria" w:eastAsia="Calibri" w:hAnsi="Cambria" w:cs="Times New Roman"/>
          <w:b/>
          <w:bCs/>
          <w:color w:val="7030A0"/>
          <w:sz w:val="32"/>
          <w:szCs w:val="32"/>
        </w:rPr>
      </w:pPr>
      <w:r w:rsidRPr="00112BAA">
        <w:rPr>
          <w:rFonts w:ascii="Cambria" w:eastAsia="Calibri" w:hAnsi="Cambria" w:cs="Times New Roman"/>
          <w:b/>
          <w:bCs/>
          <w:color w:val="7030A0"/>
          <w:sz w:val="32"/>
          <w:szCs w:val="32"/>
        </w:rPr>
        <w:t>Оценка дыхательной системы.</w:t>
      </w: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bCs/>
          <w:sz w:val="28"/>
          <w:szCs w:val="28"/>
        </w:rPr>
        <w:t xml:space="preserve">                                              </w:t>
      </w:r>
      <w:r w:rsidRPr="00112BAA">
        <w:rPr>
          <w:rFonts w:ascii="Cambria" w:eastAsia="Calibri" w:hAnsi="Cambria" w:cs="Times New Roman"/>
          <w:b/>
          <w:bCs/>
          <w:i/>
          <w:color w:val="7030A0"/>
          <w:sz w:val="28"/>
          <w:szCs w:val="28"/>
        </w:rPr>
        <w:t>Проба ШТАНГЕ (задержка дыхания на вдохе).</w:t>
      </w:r>
      <w:r w:rsidRPr="00112BAA">
        <w:rPr>
          <w:rFonts w:ascii="Cambria" w:eastAsia="Calibri" w:hAnsi="Cambria" w:cs="Times New Roman"/>
          <w:b/>
          <w:i/>
          <w:color w:val="7030A0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b/>
          <w:i/>
          <w:color w:val="7030A0"/>
          <w:sz w:val="28"/>
          <w:szCs w:val="28"/>
        </w:rPr>
        <w:br/>
      </w:r>
      <w:r w:rsidRPr="00112BAA">
        <w:rPr>
          <w:rFonts w:ascii="Cambria" w:eastAsia="Calibri" w:hAnsi="Cambria" w:cs="Times New Roman"/>
          <w:sz w:val="28"/>
          <w:szCs w:val="28"/>
        </w:rPr>
        <w:t xml:space="preserve">                Под базовой задержкой дыхания на вдохе понимается задержка с «нейтральным» давлением в легких, то есть когда давление внутри легких и давление снаружи грудной клетки одинаково. В таком состоянии грудная клетка максимально расслаблена. </w:t>
      </w:r>
      <w:r w:rsidRPr="00112BAA">
        <w:rPr>
          <w:rFonts w:ascii="Cambria" w:eastAsia="Calibri" w:hAnsi="Cambria" w:cs="Times New Roman"/>
          <w:b/>
          <w:sz w:val="28"/>
          <w:szCs w:val="28"/>
        </w:rPr>
        <w:t xml:space="preserve">Задержка на вдохе выполняется с объемом воздуха приблизительно равным 2/3 от максимально возможного вдоха. </w:t>
      </w: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  <w:r w:rsidRPr="00112BAA">
        <w:rPr>
          <w:rFonts w:ascii="Cambria" w:eastAsia="Calibri" w:hAnsi="Cambria" w:cs="Times New Roman"/>
          <w:sz w:val="28"/>
          <w:szCs w:val="28"/>
        </w:rPr>
        <w:t xml:space="preserve">               После 5-ти минут отдыха сидя сделайте 2-3 глубоких вдоха и выдоха, а затем, сделав полный вдох задержите дыхание. Нос лучше зажать пальцами. Время отмечается от момента задержки дыхания до ее прекращения. </w:t>
      </w:r>
      <w:r w:rsidRPr="00112BAA">
        <w:rPr>
          <w:rFonts w:ascii="Cambria" w:eastAsia="Calibri" w:hAnsi="Cambria" w:cs="Times New Roman"/>
          <w:sz w:val="28"/>
          <w:szCs w:val="28"/>
        </w:rPr>
        <w:br/>
      </w:r>
      <w:r w:rsidRPr="00112BAA">
        <w:rPr>
          <w:rFonts w:ascii="Cambria" w:eastAsia="Calibri" w:hAnsi="Cambria" w:cs="Times New Roman"/>
          <w:b/>
          <w:sz w:val="28"/>
          <w:szCs w:val="28"/>
        </w:rPr>
        <w:t xml:space="preserve">                                            Свой результат оцените по таблице:</w:t>
      </w:r>
    </w:p>
    <w:tbl>
      <w:tblPr>
        <w:tblStyle w:val="a3"/>
        <w:tblW w:w="7479" w:type="dxa"/>
        <w:jc w:val="center"/>
        <w:tblLook w:val="04A0" w:firstRow="1" w:lastRow="0" w:firstColumn="1" w:lastColumn="0" w:noHBand="0" w:noVBand="1"/>
      </w:tblPr>
      <w:tblGrid>
        <w:gridCol w:w="2517"/>
        <w:gridCol w:w="4962"/>
      </w:tblGrid>
      <w:tr w:rsidR="00112BAA" w:rsidRPr="00112BAA" w:rsidTr="0070237E">
        <w:trPr>
          <w:trHeight w:val="436"/>
          <w:jc w:val="center"/>
        </w:trPr>
        <w:tc>
          <w:tcPr>
            <w:tcW w:w="1683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317" w:type="pct"/>
            <w:vAlign w:val="center"/>
            <w:hideMark/>
          </w:tcPr>
          <w:p w:rsidR="00112BAA" w:rsidRPr="00112BAA" w:rsidRDefault="00112BAA" w:rsidP="00112BAA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Задержка дыхания на вдохе (сек.)</w:t>
            </w:r>
          </w:p>
        </w:tc>
      </w:tr>
      <w:tr w:rsidR="00112BAA" w:rsidRPr="00112BAA" w:rsidTr="0070237E">
        <w:trPr>
          <w:trHeight w:val="330"/>
          <w:jc w:val="center"/>
        </w:trPr>
        <w:tc>
          <w:tcPr>
            <w:tcW w:w="1683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Отличное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больше 60</w:t>
            </w:r>
          </w:p>
        </w:tc>
      </w:tr>
      <w:tr w:rsidR="00112BAA" w:rsidRPr="00112BAA" w:rsidTr="0070237E">
        <w:trPr>
          <w:trHeight w:val="335"/>
          <w:jc w:val="center"/>
        </w:trPr>
        <w:tc>
          <w:tcPr>
            <w:tcW w:w="1683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Хорошее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40 — 60</w:t>
            </w:r>
          </w:p>
        </w:tc>
      </w:tr>
      <w:tr w:rsidR="00112BAA" w:rsidRPr="00112BAA" w:rsidTr="0070237E">
        <w:trPr>
          <w:trHeight w:val="335"/>
          <w:jc w:val="center"/>
        </w:trPr>
        <w:tc>
          <w:tcPr>
            <w:tcW w:w="1683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Среднее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30 — 40</w:t>
            </w:r>
          </w:p>
        </w:tc>
      </w:tr>
      <w:tr w:rsidR="00112BAA" w:rsidRPr="00112BAA" w:rsidTr="0070237E">
        <w:trPr>
          <w:trHeight w:val="83"/>
          <w:jc w:val="center"/>
        </w:trPr>
        <w:tc>
          <w:tcPr>
            <w:tcW w:w="1683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Плохое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меньше 30</w:t>
            </w:r>
          </w:p>
        </w:tc>
      </w:tr>
    </w:tbl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  <w:r w:rsidRPr="00112BAA">
        <w:rPr>
          <w:rFonts w:ascii="Cambria" w:eastAsia="Calibri" w:hAnsi="Cambria" w:cs="Times New Roman"/>
          <w:sz w:val="28"/>
          <w:szCs w:val="28"/>
        </w:rPr>
        <w:t xml:space="preserve">                Хорошим показателем является способность задержать дыхание на вдохе на 40-50 секунд для нетренированных людей и на 60-90 секунд для тренированных. С нарастанием тренированности время задержки дыхания возрастает. </w:t>
      </w:r>
      <w:r w:rsidRPr="00112BAA">
        <w:rPr>
          <w:rFonts w:ascii="Cambria" w:eastAsia="Calibri" w:hAnsi="Cambria" w:cs="Times New Roman"/>
          <w:sz w:val="28"/>
          <w:szCs w:val="28"/>
        </w:rPr>
        <w:br/>
        <w:t>При заболевании или переутомлении это время снижается до 30-35 секунд.</w:t>
      </w:r>
      <w:r w:rsidRPr="00112BAA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  <w:r w:rsidRPr="00112BAA">
        <w:rPr>
          <w:rFonts w:ascii="Cambria" w:eastAsia="Calibri" w:hAnsi="Cambria" w:cs="Times New Roman"/>
          <w:b/>
          <w:bCs/>
          <w:i/>
          <w:color w:val="7030A0"/>
          <w:sz w:val="28"/>
          <w:szCs w:val="28"/>
        </w:rPr>
        <w:t xml:space="preserve">                                 Проба ГЕНЧИ (задержка дыхания на выдохе)</w:t>
      </w:r>
      <w:r>
        <w:rPr>
          <w:rFonts w:ascii="Cambria" w:eastAsia="Calibri" w:hAnsi="Cambria" w:cs="Times New Roman"/>
          <w:b/>
          <w:bCs/>
          <w:i/>
          <w:color w:val="7030A0"/>
          <w:sz w:val="28"/>
          <w:szCs w:val="28"/>
        </w:rPr>
        <w:t>.</w:t>
      </w:r>
      <w:r w:rsidRPr="00112BAA">
        <w:rPr>
          <w:rFonts w:ascii="Cambria" w:eastAsia="Calibri" w:hAnsi="Cambria" w:cs="Times New Roman"/>
          <w:b/>
          <w:color w:val="7030A0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  <w:r w:rsidRPr="00112BAA">
        <w:rPr>
          <w:rFonts w:ascii="Cambria" w:eastAsia="Calibri" w:hAnsi="Cambria" w:cs="Times New Roman"/>
          <w:sz w:val="28"/>
          <w:szCs w:val="28"/>
        </w:rPr>
        <w:t xml:space="preserve">После 2-3 глубоких вдохов-выдохов глубоко выдохните и задержите дыхание на максимально возможное время. Время отмечается от момента задержки дыхания до ее прекращения. </w:t>
      </w:r>
    </w:p>
    <w:tbl>
      <w:tblPr>
        <w:tblStyle w:val="a3"/>
        <w:tblpPr w:leftFromText="180" w:rightFromText="180" w:vertAnchor="text" w:horzAnchor="margin" w:tblpXSpec="center" w:tblpY="256"/>
        <w:tblW w:w="7196" w:type="dxa"/>
        <w:tblLook w:val="04A0" w:firstRow="1" w:lastRow="0" w:firstColumn="1" w:lastColumn="0" w:noHBand="0" w:noVBand="1"/>
      </w:tblPr>
      <w:tblGrid>
        <w:gridCol w:w="1667"/>
        <w:gridCol w:w="5529"/>
      </w:tblGrid>
      <w:tr w:rsidR="00112BAA" w:rsidRPr="00112BAA" w:rsidTr="0070237E">
        <w:trPr>
          <w:trHeight w:val="416"/>
        </w:trPr>
        <w:tc>
          <w:tcPr>
            <w:tcW w:w="1158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384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 xml:space="preserve">Задержка дыхания на выдохе </w:t>
            </w:r>
            <w:proofErr w:type="gramStart"/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( сек.</w:t>
            </w:r>
            <w:proofErr w:type="gramEnd"/>
            <w:r w:rsidRPr="00112BAA"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12BAA" w:rsidRPr="00112BAA" w:rsidTr="0070237E">
        <w:trPr>
          <w:trHeight w:val="265"/>
        </w:trPr>
        <w:tc>
          <w:tcPr>
            <w:tcW w:w="1158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Отличное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больше 40</w:t>
            </w:r>
          </w:p>
        </w:tc>
      </w:tr>
      <w:tr w:rsidR="00112BAA" w:rsidRPr="00112BAA" w:rsidTr="0070237E">
        <w:trPr>
          <w:trHeight w:val="370"/>
        </w:trPr>
        <w:tc>
          <w:tcPr>
            <w:tcW w:w="1158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Хорошее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30 — 40</w:t>
            </w:r>
          </w:p>
        </w:tc>
      </w:tr>
      <w:tr w:rsidR="00112BAA" w:rsidRPr="00112BAA" w:rsidTr="0070237E">
        <w:trPr>
          <w:trHeight w:val="262"/>
        </w:trPr>
        <w:tc>
          <w:tcPr>
            <w:tcW w:w="1158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Среднее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25 — 30</w:t>
            </w:r>
          </w:p>
        </w:tc>
      </w:tr>
      <w:tr w:rsidR="00112BAA" w:rsidRPr="00112BAA" w:rsidTr="0070237E">
        <w:trPr>
          <w:trHeight w:val="351"/>
        </w:trPr>
        <w:tc>
          <w:tcPr>
            <w:tcW w:w="1158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bCs/>
                <w:sz w:val="28"/>
                <w:szCs w:val="28"/>
              </w:rPr>
              <w:t>Плохое</w:t>
            </w: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2" w:type="pct"/>
            <w:hideMark/>
          </w:tcPr>
          <w:p w:rsidR="00112BAA" w:rsidRPr="00112BAA" w:rsidRDefault="00112BAA" w:rsidP="00112BAA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112BAA">
              <w:rPr>
                <w:rFonts w:ascii="Cambria" w:eastAsia="Calibri" w:hAnsi="Cambria" w:cs="Times New Roman"/>
                <w:sz w:val="28"/>
                <w:szCs w:val="28"/>
              </w:rPr>
              <w:t>меньше 25</w:t>
            </w:r>
          </w:p>
        </w:tc>
      </w:tr>
    </w:tbl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  <w:r w:rsidRPr="00112BAA">
        <w:rPr>
          <w:rFonts w:ascii="Cambria" w:eastAsia="Calibri" w:hAnsi="Cambria" w:cs="Times New Roman"/>
          <w:b/>
          <w:sz w:val="28"/>
          <w:szCs w:val="28"/>
        </w:rPr>
        <w:br/>
      </w: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b/>
          <w:sz w:val="28"/>
          <w:szCs w:val="28"/>
        </w:rPr>
        <w:t xml:space="preserve">Самоконтроль </w:t>
      </w:r>
      <w:r w:rsidRPr="00112BAA">
        <w:rPr>
          <w:rFonts w:ascii="Cambria" w:eastAsia="Calibri" w:hAnsi="Cambria" w:cs="Times New Roman"/>
          <w:sz w:val="28"/>
          <w:szCs w:val="28"/>
        </w:rPr>
        <w:t>является существенным дополнением к врачебному и педагогическому контролю, но ни в коем случае их не заменяет. Самоконтроль может носить врачебный или педагогических характер, а может включать в себя и то, и другое. Данные самоконтроля оказывают большую помощь в регулировании физической нагрузки, своевременно сигнализируют об отклонениях в состоянии здоровья.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i/>
          <w:sz w:val="28"/>
          <w:szCs w:val="28"/>
        </w:rPr>
        <w:t>К субъективным показателям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i/>
          <w:sz w:val="28"/>
          <w:szCs w:val="28"/>
        </w:rPr>
        <w:t>самоконтроля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относятся: самочувствие, настроение, наличие или отсутствие болевых или других неприятных ощущений, сон, аппетит, отношение к занятиям и др.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112BAA">
        <w:rPr>
          <w:rFonts w:ascii="Cambria" w:eastAsia="Calibri" w:hAnsi="Cambria" w:cs="Times New Roman"/>
          <w:i/>
          <w:sz w:val="28"/>
          <w:szCs w:val="28"/>
        </w:rPr>
        <w:lastRenderedPageBreak/>
        <w:t>К объективным показателям самоконтроля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 относятся частота пульса, вес, сила мышц, жизненная емкость легких, спортивные результаты и др.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  <w:r w:rsidRPr="00D91685">
        <w:rPr>
          <w:rFonts w:ascii="Cambria" w:eastAsia="Calibri" w:hAnsi="Cambria" w:cs="Times New Roman"/>
          <w:b/>
          <w:color w:val="FF0000"/>
          <w:sz w:val="28"/>
          <w:szCs w:val="28"/>
        </w:rPr>
        <w:t>Наиболее удобная форма самоконтроля</w:t>
      </w:r>
      <w:r w:rsidRPr="00D91685">
        <w:rPr>
          <w:rFonts w:ascii="Cambria" w:eastAsia="Calibri" w:hAnsi="Cambria" w:cs="Times New Roman"/>
          <w:color w:val="FF0000"/>
          <w:sz w:val="28"/>
          <w:szCs w:val="28"/>
        </w:rPr>
        <w:t xml:space="preserve"> </w:t>
      </w:r>
      <w:r w:rsidRPr="00112BAA">
        <w:rPr>
          <w:rFonts w:ascii="Cambria" w:eastAsia="Calibri" w:hAnsi="Cambria" w:cs="Times New Roman"/>
          <w:sz w:val="28"/>
          <w:szCs w:val="28"/>
        </w:rPr>
        <w:t xml:space="preserve">– это ведение дневника, содержание и построение которого может быть различным. Он включает как субъективные, так и объективные показатели самоконтроля. При занятиях </w:t>
      </w:r>
      <w:bookmarkStart w:id="0" w:name="_GoBack"/>
      <w:bookmarkEnd w:id="0"/>
      <w:r w:rsidRPr="00112BAA">
        <w:rPr>
          <w:rFonts w:ascii="Cambria" w:eastAsia="Calibri" w:hAnsi="Cambria" w:cs="Times New Roman"/>
          <w:sz w:val="28"/>
          <w:szCs w:val="28"/>
        </w:rPr>
        <w:t>физической культурой по учебной программе, а также при самостоятельных занятиях можно ограничиться такими показателями, как самочувствие, сон, аппетит, болевые ощущения, пульс, вес, тренировочные нагрузки, нарушение режима, спортивные результаты.</w:t>
      </w: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</w:p>
    <w:p w:rsidR="00112BAA" w:rsidRPr="00112BAA" w:rsidRDefault="00112BAA" w:rsidP="00112BAA">
      <w:pPr>
        <w:spacing w:after="0" w:line="240" w:lineRule="auto"/>
        <w:ind w:firstLine="708"/>
        <w:rPr>
          <w:rFonts w:ascii="Cambria" w:eastAsia="Calibri" w:hAnsi="Cambria" w:cs="Times New Roman"/>
          <w:sz w:val="28"/>
          <w:szCs w:val="28"/>
        </w:rPr>
      </w:pPr>
    </w:p>
    <w:p w:rsidR="00FD3194" w:rsidRDefault="00FD3194"/>
    <w:sectPr w:rsidR="00FD3194" w:rsidSect="00F54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A0C"/>
    <w:multiLevelType w:val="hybridMultilevel"/>
    <w:tmpl w:val="AFDE51AC"/>
    <w:lvl w:ilvl="0" w:tplc="C26C3A54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B419F"/>
    <w:multiLevelType w:val="hybridMultilevel"/>
    <w:tmpl w:val="A87C0F9A"/>
    <w:lvl w:ilvl="0" w:tplc="21AE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E47A8"/>
    <w:multiLevelType w:val="hybridMultilevel"/>
    <w:tmpl w:val="19424EA2"/>
    <w:lvl w:ilvl="0" w:tplc="3BFA5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A"/>
    <w:rsid w:val="00025E43"/>
    <w:rsid w:val="000318F1"/>
    <w:rsid w:val="000373DB"/>
    <w:rsid w:val="000501F3"/>
    <w:rsid w:val="00060ED4"/>
    <w:rsid w:val="00067B21"/>
    <w:rsid w:val="000726A8"/>
    <w:rsid w:val="000831E3"/>
    <w:rsid w:val="00086286"/>
    <w:rsid w:val="0009202D"/>
    <w:rsid w:val="000956F9"/>
    <w:rsid w:val="000A0AFF"/>
    <w:rsid w:val="000A2A46"/>
    <w:rsid w:val="000A7F1F"/>
    <w:rsid w:val="000B6A0D"/>
    <w:rsid w:val="000B6F77"/>
    <w:rsid w:val="000B70F0"/>
    <w:rsid w:val="000C23A1"/>
    <w:rsid w:val="000E2983"/>
    <w:rsid w:val="000E7C73"/>
    <w:rsid w:val="000F1F6E"/>
    <w:rsid w:val="000F217D"/>
    <w:rsid w:val="000F5A53"/>
    <w:rsid w:val="00112BAA"/>
    <w:rsid w:val="0011586B"/>
    <w:rsid w:val="0012395C"/>
    <w:rsid w:val="00132BD6"/>
    <w:rsid w:val="00136A65"/>
    <w:rsid w:val="00140301"/>
    <w:rsid w:val="001415D2"/>
    <w:rsid w:val="0014275B"/>
    <w:rsid w:val="00144922"/>
    <w:rsid w:val="00152375"/>
    <w:rsid w:val="001623B3"/>
    <w:rsid w:val="001707A0"/>
    <w:rsid w:val="00173C6E"/>
    <w:rsid w:val="00191DB0"/>
    <w:rsid w:val="00191DB5"/>
    <w:rsid w:val="00195595"/>
    <w:rsid w:val="00196491"/>
    <w:rsid w:val="001A08FE"/>
    <w:rsid w:val="001A445B"/>
    <w:rsid w:val="001A5481"/>
    <w:rsid w:val="001B017C"/>
    <w:rsid w:val="001B3EF5"/>
    <w:rsid w:val="001B73DF"/>
    <w:rsid w:val="001C5492"/>
    <w:rsid w:val="001D1EAA"/>
    <w:rsid w:val="001D2173"/>
    <w:rsid w:val="001D30C2"/>
    <w:rsid w:val="001D4971"/>
    <w:rsid w:val="001D7CA1"/>
    <w:rsid w:val="001E4C6C"/>
    <w:rsid w:val="001F268C"/>
    <w:rsid w:val="001F31B8"/>
    <w:rsid w:val="001F5432"/>
    <w:rsid w:val="0020171E"/>
    <w:rsid w:val="00212E3A"/>
    <w:rsid w:val="00222712"/>
    <w:rsid w:val="00222DFC"/>
    <w:rsid w:val="0023019E"/>
    <w:rsid w:val="00230318"/>
    <w:rsid w:val="002330EB"/>
    <w:rsid w:val="00241DB4"/>
    <w:rsid w:val="002464B3"/>
    <w:rsid w:val="00251C30"/>
    <w:rsid w:val="00283507"/>
    <w:rsid w:val="00292E5D"/>
    <w:rsid w:val="00295225"/>
    <w:rsid w:val="002A5595"/>
    <w:rsid w:val="002D0A36"/>
    <w:rsid w:val="002D384C"/>
    <w:rsid w:val="002D7CBF"/>
    <w:rsid w:val="002E490A"/>
    <w:rsid w:val="002E6CF4"/>
    <w:rsid w:val="002E7D97"/>
    <w:rsid w:val="002F3B9B"/>
    <w:rsid w:val="00304826"/>
    <w:rsid w:val="0030483E"/>
    <w:rsid w:val="00305AEE"/>
    <w:rsid w:val="00305DE9"/>
    <w:rsid w:val="0031371E"/>
    <w:rsid w:val="00317E80"/>
    <w:rsid w:val="00331683"/>
    <w:rsid w:val="003401E5"/>
    <w:rsid w:val="00345548"/>
    <w:rsid w:val="00360B6F"/>
    <w:rsid w:val="0036270C"/>
    <w:rsid w:val="00370DA9"/>
    <w:rsid w:val="003741AD"/>
    <w:rsid w:val="00376BA1"/>
    <w:rsid w:val="003859D8"/>
    <w:rsid w:val="00395229"/>
    <w:rsid w:val="003A4AAB"/>
    <w:rsid w:val="003A4F9F"/>
    <w:rsid w:val="003A5C51"/>
    <w:rsid w:val="003C6CD1"/>
    <w:rsid w:val="003D1ACB"/>
    <w:rsid w:val="003D2B52"/>
    <w:rsid w:val="003E062A"/>
    <w:rsid w:val="003E4408"/>
    <w:rsid w:val="00400AB1"/>
    <w:rsid w:val="004101C4"/>
    <w:rsid w:val="004312F7"/>
    <w:rsid w:val="004359CA"/>
    <w:rsid w:val="00443EB4"/>
    <w:rsid w:val="004473AE"/>
    <w:rsid w:val="00450D5D"/>
    <w:rsid w:val="00460766"/>
    <w:rsid w:val="00463005"/>
    <w:rsid w:val="00464D4E"/>
    <w:rsid w:val="0046570C"/>
    <w:rsid w:val="004842F2"/>
    <w:rsid w:val="004873A6"/>
    <w:rsid w:val="004874E2"/>
    <w:rsid w:val="00491C67"/>
    <w:rsid w:val="004A36F4"/>
    <w:rsid w:val="004B1216"/>
    <w:rsid w:val="004C06B1"/>
    <w:rsid w:val="004E589B"/>
    <w:rsid w:val="004F0AAD"/>
    <w:rsid w:val="004F22E9"/>
    <w:rsid w:val="004F2A29"/>
    <w:rsid w:val="00514765"/>
    <w:rsid w:val="0052035B"/>
    <w:rsid w:val="00522B02"/>
    <w:rsid w:val="005231F6"/>
    <w:rsid w:val="005235C6"/>
    <w:rsid w:val="0053225F"/>
    <w:rsid w:val="00543A91"/>
    <w:rsid w:val="00575A73"/>
    <w:rsid w:val="0059303D"/>
    <w:rsid w:val="0059570F"/>
    <w:rsid w:val="005B18F6"/>
    <w:rsid w:val="005D2B64"/>
    <w:rsid w:val="005D4D02"/>
    <w:rsid w:val="005D7508"/>
    <w:rsid w:val="00607B4C"/>
    <w:rsid w:val="00610C1D"/>
    <w:rsid w:val="00642487"/>
    <w:rsid w:val="00642FD1"/>
    <w:rsid w:val="00661B02"/>
    <w:rsid w:val="00675F7A"/>
    <w:rsid w:val="00681725"/>
    <w:rsid w:val="00684273"/>
    <w:rsid w:val="00685A63"/>
    <w:rsid w:val="00686320"/>
    <w:rsid w:val="0069111F"/>
    <w:rsid w:val="00696A1D"/>
    <w:rsid w:val="006A537C"/>
    <w:rsid w:val="006D143A"/>
    <w:rsid w:val="006E0817"/>
    <w:rsid w:val="007021EB"/>
    <w:rsid w:val="00705AE3"/>
    <w:rsid w:val="00734318"/>
    <w:rsid w:val="00750021"/>
    <w:rsid w:val="0075293A"/>
    <w:rsid w:val="00754B09"/>
    <w:rsid w:val="007556FD"/>
    <w:rsid w:val="00764A70"/>
    <w:rsid w:val="00765678"/>
    <w:rsid w:val="0077064B"/>
    <w:rsid w:val="0077635E"/>
    <w:rsid w:val="00780404"/>
    <w:rsid w:val="007904CA"/>
    <w:rsid w:val="0079244D"/>
    <w:rsid w:val="00793B5F"/>
    <w:rsid w:val="007940EB"/>
    <w:rsid w:val="007B3314"/>
    <w:rsid w:val="007D099B"/>
    <w:rsid w:val="007D2A85"/>
    <w:rsid w:val="007E2478"/>
    <w:rsid w:val="007F42C8"/>
    <w:rsid w:val="007F4A69"/>
    <w:rsid w:val="007F7374"/>
    <w:rsid w:val="0080446B"/>
    <w:rsid w:val="00804DFD"/>
    <w:rsid w:val="0080656B"/>
    <w:rsid w:val="00810994"/>
    <w:rsid w:val="00814461"/>
    <w:rsid w:val="00817820"/>
    <w:rsid w:val="00817FEB"/>
    <w:rsid w:val="00825F33"/>
    <w:rsid w:val="00834441"/>
    <w:rsid w:val="0084192D"/>
    <w:rsid w:val="00844784"/>
    <w:rsid w:val="00851D82"/>
    <w:rsid w:val="00862E1B"/>
    <w:rsid w:val="00890DB7"/>
    <w:rsid w:val="008A3A89"/>
    <w:rsid w:val="008A4706"/>
    <w:rsid w:val="008B4666"/>
    <w:rsid w:val="008C5C40"/>
    <w:rsid w:val="008E27AE"/>
    <w:rsid w:val="008E7FA4"/>
    <w:rsid w:val="009016E2"/>
    <w:rsid w:val="009036F1"/>
    <w:rsid w:val="00913997"/>
    <w:rsid w:val="00917F99"/>
    <w:rsid w:val="009318AE"/>
    <w:rsid w:val="00933048"/>
    <w:rsid w:val="00935680"/>
    <w:rsid w:val="00940EAE"/>
    <w:rsid w:val="00943385"/>
    <w:rsid w:val="009465F4"/>
    <w:rsid w:val="00946A1E"/>
    <w:rsid w:val="00950265"/>
    <w:rsid w:val="00950523"/>
    <w:rsid w:val="009564C3"/>
    <w:rsid w:val="00961E0E"/>
    <w:rsid w:val="00976160"/>
    <w:rsid w:val="009839CF"/>
    <w:rsid w:val="00992A66"/>
    <w:rsid w:val="009957CD"/>
    <w:rsid w:val="00995E50"/>
    <w:rsid w:val="0099772E"/>
    <w:rsid w:val="00997C07"/>
    <w:rsid w:val="009A435D"/>
    <w:rsid w:val="009B6314"/>
    <w:rsid w:val="009C32E7"/>
    <w:rsid w:val="009D0051"/>
    <w:rsid w:val="009D0A2A"/>
    <w:rsid w:val="009D1219"/>
    <w:rsid w:val="009D4176"/>
    <w:rsid w:val="009F7235"/>
    <w:rsid w:val="00A05361"/>
    <w:rsid w:val="00A132D0"/>
    <w:rsid w:val="00A133D3"/>
    <w:rsid w:val="00A172CC"/>
    <w:rsid w:val="00A377FE"/>
    <w:rsid w:val="00A5447F"/>
    <w:rsid w:val="00A56BBA"/>
    <w:rsid w:val="00A61E7E"/>
    <w:rsid w:val="00A64D08"/>
    <w:rsid w:val="00A752DE"/>
    <w:rsid w:val="00A84A7F"/>
    <w:rsid w:val="00A84C1E"/>
    <w:rsid w:val="00A9613E"/>
    <w:rsid w:val="00AA0F71"/>
    <w:rsid w:val="00AA1D54"/>
    <w:rsid w:val="00AB5573"/>
    <w:rsid w:val="00AC6365"/>
    <w:rsid w:val="00AD3E2C"/>
    <w:rsid w:val="00AE3706"/>
    <w:rsid w:val="00AE65A3"/>
    <w:rsid w:val="00B00A03"/>
    <w:rsid w:val="00B00AF4"/>
    <w:rsid w:val="00B0744B"/>
    <w:rsid w:val="00B10A76"/>
    <w:rsid w:val="00B133FE"/>
    <w:rsid w:val="00B20A83"/>
    <w:rsid w:val="00B21ADD"/>
    <w:rsid w:val="00B42C62"/>
    <w:rsid w:val="00B444CD"/>
    <w:rsid w:val="00B52252"/>
    <w:rsid w:val="00B62D37"/>
    <w:rsid w:val="00B74244"/>
    <w:rsid w:val="00B763A5"/>
    <w:rsid w:val="00B8187B"/>
    <w:rsid w:val="00BA6B30"/>
    <w:rsid w:val="00BC0958"/>
    <w:rsid w:val="00BC11C0"/>
    <w:rsid w:val="00BC5477"/>
    <w:rsid w:val="00BC6B3B"/>
    <w:rsid w:val="00BD2C48"/>
    <w:rsid w:val="00BD72B0"/>
    <w:rsid w:val="00BF2196"/>
    <w:rsid w:val="00C123A8"/>
    <w:rsid w:val="00C13458"/>
    <w:rsid w:val="00C31C19"/>
    <w:rsid w:val="00C33F69"/>
    <w:rsid w:val="00C342A8"/>
    <w:rsid w:val="00C54408"/>
    <w:rsid w:val="00C55C2F"/>
    <w:rsid w:val="00C60B0C"/>
    <w:rsid w:val="00C614B3"/>
    <w:rsid w:val="00C67A84"/>
    <w:rsid w:val="00C7064B"/>
    <w:rsid w:val="00C77DE3"/>
    <w:rsid w:val="00C81901"/>
    <w:rsid w:val="00C82130"/>
    <w:rsid w:val="00C8322C"/>
    <w:rsid w:val="00CA612E"/>
    <w:rsid w:val="00CE2AE2"/>
    <w:rsid w:val="00CE4332"/>
    <w:rsid w:val="00D01D18"/>
    <w:rsid w:val="00D035F3"/>
    <w:rsid w:val="00D11B37"/>
    <w:rsid w:val="00D14053"/>
    <w:rsid w:val="00D23EC4"/>
    <w:rsid w:val="00D37EA1"/>
    <w:rsid w:val="00D4473B"/>
    <w:rsid w:val="00D47CD3"/>
    <w:rsid w:val="00D706F2"/>
    <w:rsid w:val="00D72E8E"/>
    <w:rsid w:val="00D73459"/>
    <w:rsid w:val="00D773F7"/>
    <w:rsid w:val="00D84292"/>
    <w:rsid w:val="00D91685"/>
    <w:rsid w:val="00D922B8"/>
    <w:rsid w:val="00D93444"/>
    <w:rsid w:val="00D94428"/>
    <w:rsid w:val="00DA0A24"/>
    <w:rsid w:val="00DA47C5"/>
    <w:rsid w:val="00DA6A08"/>
    <w:rsid w:val="00DC25B7"/>
    <w:rsid w:val="00DC7B88"/>
    <w:rsid w:val="00DD0A25"/>
    <w:rsid w:val="00DD224A"/>
    <w:rsid w:val="00DD6E12"/>
    <w:rsid w:val="00E00329"/>
    <w:rsid w:val="00E03C4D"/>
    <w:rsid w:val="00E111FC"/>
    <w:rsid w:val="00E15A57"/>
    <w:rsid w:val="00E27D39"/>
    <w:rsid w:val="00E304E7"/>
    <w:rsid w:val="00E536B8"/>
    <w:rsid w:val="00E67C5E"/>
    <w:rsid w:val="00E90DD2"/>
    <w:rsid w:val="00E94F12"/>
    <w:rsid w:val="00EA0622"/>
    <w:rsid w:val="00EA448D"/>
    <w:rsid w:val="00EC369F"/>
    <w:rsid w:val="00EC4A21"/>
    <w:rsid w:val="00EC4DC9"/>
    <w:rsid w:val="00EE21E5"/>
    <w:rsid w:val="00EF05DC"/>
    <w:rsid w:val="00EF62C4"/>
    <w:rsid w:val="00EF6992"/>
    <w:rsid w:val="00F0760F"/>
    <w:rsid w:val="00F10BB9"/>
    <w:rsid w:val="00F126F6"/>
    <w:rsid w:val="00F12C0B"/>
    <w:rsid w:val="00F14ED6"/>
    <w:rsid w:val="00F25EFE"/>
    <w:rsid w:val="00F333C3"/>
    <w:rsid w:val="00F55C61"/>
    <w:rsid w:val="00F56E8D"/>
    <w:rsid w:val="00F574B3"/>
    <w:rsid w:val="00F63EEA"/>
    <w:rsid w:val="00F657BA"/>
    <w:rsid w:val="00F75109"/>
    <w:rsid w:val="00F904E2"/>
    <w:rsid w:val="00FA440C"/>
    <w:rsid w:val="00FB3B1C"/>
    <w:rsid w:val="00FC119A"/>
    <w:rsid w:val="00FD21CE"/>
    <w:rsid w:val="00FD3194"/>
    <w:rsid w:val="00FF0F3D"/>
    <w:rsid w:val="00FF14F1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D0C7F-8D0B-40DC-B63D-113AA80C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1488</Words>
  <Characters>8485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2014-10-23T12:30:00Z</dcterms:created>
  <dcterms:modified xsi:type="dcterms:W3CDTF">2014-10-26T04:00:00Z</dcterms:modified>
</cp:coreProperties>
</file>